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3CD9" w14:textId="77777777" w:rsidR="005136FC" w:rsidRDefault="005136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1DC061B" w14:textId="77777777" w:rsidR="005136FC" w:rsidRDefault="005136FC">
      <w:pPr>
        <w:pStyle w:val="ConsPlusNormal"/>
        <w:jc w:val="both"/>
        <w:outlineLvl w:val="0"/>
      </w:pPr>
    </w:p>
    <w:p w14:paraId="00E31945" w14:textId="77777777" w:rsidR="005136FC" w:rsidRDefault="005136FC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34D2F47" w14:textId="77777777" w:rsidR="005136FC" w:rsidRDefault="005136FC">
      <w:pPr>
        <w:pStyle w:val="ConsPlusTitle"/>
        <w:jc w:val="center"/>
      </w:pPr>
    </w:p>
    <w:p w14:paraId="631B8E02" w14:textId="77777777" w:rsidR="005136FC" w:rsidRDefault="005136FC">
      <w:pPr>
        <w:pStyle w:val="ConsPlusTitle"/>
        <w:jc w:val="center"/>
      </w:pPr>
      <w:r>
        <w:t>ПОСТАНОВЛЕНИЕ</w:t>
      </w:r>
    </w:p>
    <w:p w14:paraId="3323D88D" w14:textId="77777777" w:rsidR="005136FC" w:rsidRDefault="005136FC">
      <w:pPr>
        <w:pStyle w:val="ConsPlusTitle"/>
        <w:jc w:val="center"/>
      </w:pPr>
      <w:r>
        <w:t>от 28 октября 2020 г. N 1751</w:t>
      </w:r>
    </w:p>
    <w:p w14:paraId="01377816" w14:textId="77777777" w:rsidR="005136FC" w:rsidRDefault="005136FC">
      <w:pPr>
        <w:pStyle w:val="ConsPlusTitle"/>
        <w:jc w:val="center"/>
      </w:pPr>
    </w:p>
    <w:p w14:paraId="480695D2" w14:textId="77777777" w:rsidR="005136FC" w:rsidRDefault="005136FC">
      <w:pPr>
        <w:pStyle w:val="ConsPlusTitle"/>
        <w:jc w:val="center"/>
      </w:pPr>
      <w:r>
        <w:t>ОБ УТВЕРЖДЕНИИ ПОЛОЖЕНИЯ</w:t>
      </w:r>
    </w:p>
    <w:p w14:paraId="3FAE6B1D" w14:textId="77777777" w:rsidR="005136FC" w:rsidRDefault="005136FC">
      <w:pPr>
        <w:pStyle w:val="ConsPlusTitle"/>
        <w:jc w:val="center"/>
      </w:pPr>
      <w:r>
        <w:t>ОБ ОРГАНИЗАЦИИ И ОСУЩЕСТВЛЕНИИ ФЕДЕРАЛЬНОГО</w:t>
      </w:r>
    </w:p>
    <w:p w14:paraId="215003F7" w14:textId="77777777" w:rsidR="005136FC" w:rsidRDefault="005136FC">
      <w:pPr>
        <w:pStyle w:val="ConsPlusTitle"/>
        <w:jc w:val="center"/>
      </w:pPr>
      <w:r>
        <w:t>ГОСУДАРСТВЕННОГО НАДЗОРА ЗА ПРОВЕДЕНИЕМ ГОСУДАРСТВЕННОЙ</w:t>
      </w:r>
    </w:p>
    <w:p w14:paraId="15B4D8B3" w14:textId="77777777" w:rsidR="005136FC" w:rsidRDefault="005136FC">
      <w:pPr>
        <w:pStyle w:val="ConsPlusTitle"/>
        <w:jc w:val="center"/>
      </w:pPr>
      <w:r>
        <w:t>КАДАСТРОВОЙ ОЦЕНКИ И ПРИЗНАНИИ УТРАТИВШИМ СИЛУ</w:t>
      </w:r>
    </w:p>
    <w:p w14:paraId="55EA06D2" w14:textId="77777777" w:rsidR="005136FC" w:rsidRDefault="005136FC">
      <w:pPr>
        <w:pStyle w:val="ConsPlusTitle"/>
        <w:jc w:val="center"/>
      </w:pPr>
      <w:r>
        <w:t>ПОСТАНОВЛЕНИЯ ПРАВИТЕЛЬСТВА РОССИЙСКОЙ ФЕДЕРАЦИИ</w:t>
      </w:r>
    </w:p>
    <w:p w14:paraId="0E147E2F" w14:textId="77777777" w:rsidR="005136FC" w:rsidRDefault="005136FC">
      <w:pPr>
        <w:pStyle w:val="ConsPlusTitle"/>
        <w:jc w:val="center"/>
      </w:pPr>
      <w:r>
        <w:t>ОТ 4 МАЯ 2017 Г. N 523</w:t>
      </w:r>
    </w:p>
    <w:p w14:paraId="43398706" w14:textId="77777777" w:rsidR="005136FC" w:rsidRDefault="005136FC">
      <w:pPr>
        <w:pStyle w:val="ConsPlusNormal"/>
        <w:jc w:val="both"/>
      </w:pPr>
    </w:p>
    <w:p w14:paraId="10FDC2A1" w14:textId="77777777" w:rsidR="005136FC" w:rsidRDefault="005136F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9</w:t>
        </w:r>
      </w:hyperlink>
      <w:r>
        <w:t xml:space="preserve"> Федерального закона "О государственной кадастровой оценке" Правительство Российской Федерации постановляет:</w:t>
      </w:r>
    </w:p>
    <w:p w14:paraId="72205EF8" w14:textId="77777777" w:rsidR="005136FC" w:rsidRDefault="005136F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организации и осуществлении федерального государственного надзора за проведением государственной кадастровой оценки.</w:t>
      </w:r>
    </w:p>
    <w:p w14:paraId="5EE8510B" w14:textId="77777777" w:rsidR="005136FC" w:rsidRDefault="005136FC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Федеральной службой государственной регистрации, кадастра и картографии в пределах установленной Правительством Российской Федерации предельной численности работников Службы, а также бюджетных ассигнований, предусмотренных ей в федеральном бюджете на руководство и управление в сфере установленных функций.</w:t>
      </w:r>
    </w:p>
    <w:p w14:paraId="117A0411" w14:textId="77777777" w:rsidR="005136FC" w:rsidRDefault="005136FC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мая 2017 г. N 523 "Об утверждении Положения об осуществлении федерального государственного надзора за проведением государственной кадастровой оценки" (Собрание законодательства Российской Федерации, 2017, N 20, ст. 2911).</w:t>
      </w:r>
    </w:p>
    <w:p w14:paraId="10FAB754" w14:textId="77777777" w:rsidR="005136FC" w:rsidRDefault="005136F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2021 г. и действует в течение 6 лет.</w:t>
      </w:r>
    </w:p>
    <w:p w14:paraId="7D57B900" w14:textId="77777777" w:rsidR="005136FC" w:rsidRDefault="005136FC">
      <w:pPr>
        <w:pStyle w:val="ConsPlusNormal"/>
        <w:jc w:val="both"/>
      </w:pPr>
    </w:p>
    <w:p w14:paraId="29612AA4" w14:textId="77777777" w:rsidR="005136FC" w:rsidRDefault="005136FC">
      <w:pPr>
        <w:pStyle w:val="ConsPlusNormal"/>
        <w:jc w:val="right"/>
      </w:pPr>
      <w:r>
        <w:t>Председатель Правительства</w:t>
      </w:r>
    </w:p>
    <w:p w14:paraId="0FAD8FF3" w14:textId="77777777" w:rsidR="005136FC" w:rsidRDefault="005136FC">
      <w:pPr>
        <w:pStyle w:val="ConsPlusNormal"/>
        <w:jc w:val="right"/>
      </w:pPr>
      <w:r>
        <w:t>Российской Федерации</w:t>
      </w:r>
    </w:p>
    <w:p w14:paraId="107823DD" w14:textId="77777777" w:rsidR="005136FC" w:rsidRDefault="005136FC">
      <w:pPr>
        <w:pStyle w:val="ConsPlusNormal"/>
        <w:jc w:val="right"/>
      </w:pPr>
      <w:r>
        <w:t>М.МИШУСТИН</w:t>
      </w:r>
    </w:p>
    <w:p w14:paraId="6C048CCE" w14:textId="77777777" w:rsidR="005136FC" w:rsidRDefault="005136FC">
      <w:pPr>
        <w:pStyle w:val="ConsPlusNormal"/>
        <w:jc w:val="both"/>
      </w:pPr>
    </w:p>
    <w:p w14:paraId="059AAB88" w14:textId="77777777" w:rsidR="005136FC" w:rsidRDefault="005136FC">
      <w:pPr>
        <w:pStyle w:val="ConsPlusNormal"/>
        <w:jc w:val="both"/>
      </w:pPr>
    </w:p>
    <w:p w14:paraId="19B33B14" w14:textId="77777777" w:rsidR="005136FC" w:rsidRDefault="005136FC">
      <w:pPr>
        <w:pStyle w:val="ConsPlusNormal"/>
        <w:jc w:val="both"/>
      </w:pPr>
    </w:p>
    <w:p w14:paraId="0BEE2A5D" w14:textId="77777777" w:rsidR="005136FC" w:rsidRDefault="005136FC">
      <w:pPr>
        <w:pStyle w:val="ConsPlusNormal"/>
        <w:jc w:val="both"/>
      </w:pPr>
    </w:p>
    <w:p w14:paraId="4ADBD8D3" w14:textId="77777777" w:rsidR="005136FC" w:rsidRDefault="005136FC">
      <w:pPr>
        <w:pStyle w:val="ConsPlusNormal"/>
        <w:jc w:val="both"/>
      </w:pPr>
    </w:p>
    <w:p w14:paraId="6F19E27A" w14:textId="77777777" w:rsidR="005136FC" w:rsidRDefault="005136FC">
      <w:pPr>
        <w:pStyle w:val="ConsPlusNormal"/>
        <w:jc w:val="right"/>
        <w:outlineLvl w:val="0"/>
      </w:pPr>
      <w:r>
        <w:t>Утверждено</w:t>
      </w:r>
    </w:p>
    <w:p w14:paraId="4F125BA1" w14:textId="77777777" w:rsidR="005136FC" w:rsidRDefault="005136FC">
      <w:pPr>
        <w:pStyle w:val="ConsPlusNormal"/>
        <w:jc w:val="right"/>
      </w:pPr>
      <w:r>
        <w:t>постановлением Правительства</w:t>
      </w:r>
    </w:p>
    <w:p w14:paraId="0E520C54" w14:textId="77777777" w:rsidR="005136FC" w:rsidRDefault="005136FC">
      <w:pPr>
        <w:pStyle w:val="ConsPlusNormal"/>
        <w:jc w:val="right"/>
      </w:pPr>
      <w:r>
        <w:t>Российской Федерации</w:t>
      </w:r>
    </w:p>
    <w:p w14:paraId="7CAFA803" w14:textId="77777777" w:rsidR="005136FC" w:rsidRDefault="005136FC">
      <w:pPr>
        <w:pStyle w:val="ConsPlusNormal"/>
        <w:jc w:val="right"/>
      </w:pPr>
      <w:r>
        <w:t>от 28 октября 2020 г. N 1751</w:t>
      </w:r>
    </w:p>
    <w:p w14:paraId="79CD6F73" w14:textId="77777777" w:rsidR="005136FC" w:rsidRDefault="005136FC">
      <w:pPr>
        <w:pStyle w:val="ConsPlusNormal"/>
        <w:jc w:val="both"/>
      </w:pPr>
    </w:p>
    <w:p w14:paraId="5939926D" w14:textId="77777777" w:rsidR="005136FC" w:rsidRDefault="005136FC">
      <w:pPr>
        <w:pStyle w:val="ConsPlusTitle"/>
        <w:jc w:val="center"/>
      </w:pPr>
      <w:bookmarkStart w:id="0" w:name="P32"/>
      <w:bookmarkEnd w:id="0"/>
      <w:r>
        <w:t>ПОЛОЖЕНИЕ</w:t>
      </w:r>
    </w:p>
    <w:p w14:paraId="10B33EFC" w14:textId="77777777" w:rsidR="005136FC" w:rsidRDefault="005136FC">
      <w:pPr>
        <w:pStyle w:val="ConsPlusTitle"/>
        <w:jc w:val="center"/>
      </w:pPr>
      <w:r>
        <w:t>ОБ ОРГАНИЗАЦИИ И ОСУЩЕСТВЛЕНИИ ФЕДЕРАЛЬНОГО</w:t>
      </w:r>
    </w:p>
    <w:p w14:paraId="478405CA" w14:textId="77777777" w:rsidR="005136FC" w:rsidRDefault="005136FC">
      <w:pPr>
        <w:pStyle w:val="ConsPlusTitle"/>
        <w:jc w:val="center"/>
      </w:pPr>
      <w:r>
        <w:t>ГОСУДАРСТВЕННОГО НАДЗОРА ЗА ПРОВЕДЕНИЕМ ГОСУДАРСТВЕННОЙ</w:t>
      </w:r>
    </w:p>
    <w:p w14:paraId="2EDEF1B9" w14:textId="77777777" w:rsidR="005136FC" w:rsidRDefault="005136FC">
      <w:pPr>
        <w:pStyle w:val="ConsPlusTitle"/>
        <w:jc w:val="center"/>
      </w:pPr>
      <w:r>
        <w:t>КАДАСТРОВОЙ ОЦЕНКИ</w:t>
      </w:r>
    </w:p>
    <w:p w14:paraId="39EC09CB" w14:textId="77777777" w:rsidR="005136FC" w:rsidRDefault="005136FC">
      <w:pPr>
        <w:pStyle w:val="ConsPlusNormal"/>
        <w:jc w:val="both"/>
      </w:pPr>
    </w:p>
    <w:p w14:paraId="2F408471" w14:textId="77777777" w:rsidR="005136FC" w:rsidRDefault="005136FC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федерального государственного надзора за проведением государственной кадастровой оценки (далее - государственный надзор).</w:t>
      </w:r>
    </w:p>
    <w:p w14:paraId="5925B8C4" w14:textId="77777777" w:rsidR="005136FC" w:rsidRDefault="005136FC">
      <w:pPr>
        <w:pStyle w:val="ConsPlusNormal"/>
        <w:spacing w:before="220"/>
        <w:ind w:firstLine="540"/>
        <w:jc w:val="both"/>
      </w:pPr>
      <w:r>
        <w:lastRenderedPageBreak/>
        <w:t>2. Государственный надзор направлен на предупреждение, выявление и пресечение нарушений исполнительным органом государственной власти субъекта Российской Федерации, наделенным полномочиями по принятию решения о проведении государственной кадастровой оценки (далее - уполномоченный орган), и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учреждение), требований законодательства Российской Федерации о государственной кадастровой оценке.</w:t>
      </w:r>
    </w:p>
    <w:p w14:paraId="172E2F9E" w14:textId="77777777" w:rsidR="005136FC" w:rsidRDefault="005136FC">
      <w:pPr>
        <w:pStyle w:val="ConsPlusNormal"/>
        <w:spacing w:before="220"/>
        <w:ind w:firstLine="540"/>
        <w:jc w:val="both"/>
      </w:pPr>
      <w:r>
        <w:t xml:space="preserve">3. Предметом государственного надзора является соблюдение уполномоченным органом и бюджетным учреждением требований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государственной кадастровой оценке", предусмотренных </w:t>
      </w:r>
      <w:hyperlink r:id="rId8" w:history="1">
        <w:r>
          <w:rPr>
            <w:color w:val="0000FF"/>
          </w:rPr>
          <w:t>статьями 11</w:t>
        </w:r>
      </w:hyperlink>
      <w:r>
        <w:t xml:space="preserve">, </w:t>
      </w:r>
      <w:hyperlink r:id="rId9" w:history="1">
        <w:r>
          <w:rPr>
            <w:color w:val="0000FF"/>
          </w:rPr>
          <w:t>12</w:t>
        </w:r>
      </w:hyperlink>
      <w:r>
        <w:t xml:space="preserve">, </w:t>
      </w:r>
      <w:hyperlink r:id="rId10" w:history="1">
        <w:r>
          <w:rPr>
            <w:color w:val="0000FF"/>
          </w:rPr>
          <w:t>14</w:t>
        </w:r>
      </w:hyperlink>
      <w:r>
        <w:t xml:space="preserve"> - </w:t>
      </w:r>
      <w:hyperlink r:id="rId11" w:history="1">
        <w:r>
          <w:rPr>
            <w:color w:val="0000FF"/>
          </w:rPr>
          <w:t>16</w:t>
        </w:r>
      </w:hyperlink>
      <w:r>
        <w:t xml:space="preserve"> указанного Федерального закона (далее - обязательные требования).</w:t>
      </w:r>
    </w:p>
    <w:p w14:paraId="61E56FE7" w14:textId="77777777" w:rsidR="005136FC" w:rsidRDefault="005136FC">
      <w:pPr>
        <w:pStyle w:val="ConsPlusNormal"/>
        <w:spacing w:before="220"/>
        <w:ind w:firstLine="540"/>
        <w:jc w:val="both"/>
      </w:pPr>
      <w:r>
        <w:t>4. Государственный надзор осуществляется Федеральной службой государственной регистрации, кадастра и картографии.</w:t>
      </w:r>
    </w:p>
    <w:p w14:paraId="3A02D0E7" w14:textId="77777777" w:rsidR="005136FC" w:rsidRDefault="005136FC">
      <w:pPr>
        <w:pStyle w:val="ConsPlusNormal"/>
        <w:spacing w:before="220"/>
        <w:ind w:firstLine="540"/>
        <w:jc w:val="both"/>
      </w:pPr>
      <w:r>
        <w:t>5. Должностными лицами, уполномоченными на осуществление государственного надзора, являются:</w:t>
      </w:r>
    </w:p>
    <w:p w14:paraId="1914FB8C" w14:textId="77777777" w:rsidR="005136FC" w:rsidRDefault="005136FC">
      <w:pPr>
        <w:pStyle w:val="ConsPlusNormal"/>
        <w:spacing w:before="220"/>
        <w:ind w:firstLine="540"/>
        <w:jc w:val="both"/>
      </w:pPr>
      <w:r>
        <w:t>а) заместитель руководителя Федеральной службы государственной регистрации, кадастра и картографии, в ведении которого находятся вопросы государственной кадастровой оценки;</w:t>
      </w:r>
    </w:p>
    <w:p w14:paraId="5502E43A" w14:textId="77777777" w:rsidR="005136FC" w:rsidRDefault="005136FC">
      <w:pPr>
        <w:pStyle w:val="ConsPlusNormal"/>
        <w:spacing w:before="220"/>
        <w:ind w:firstLine="540"/>
        <w:jc w:val="both"/>
      </w:pPr>
      <w:r>
        <w:t xml:space="preserve">б) начальник структурного подразделения центрального аппарата Федеральной службы государственной регистрации, кадастра и </w:t>
      </w:r>
      <w:proofErr w:type="gramStart"/>
      <w:r>
        <w:t>картографии</w:t>
      </w:r>
      <w:proofErr w:type="gramEnd"/>
      <w:r>
        <w:t xml:space="preserve"> и его заместитель, в ведении которых находятся вопросы государственной кадастровой оценки;</w:t>
      </w:r>
    </w:p>
    <w:p w14:paraId="6AFA7204" w14:textId="77777777" w:rsidR="005136FC" w:rsidRDefault="005136FC">
      <w:pPr>
        <w:pStyle w:val="ConsPlusNormal"/>
        <w:spacing w:before="220"/>
        <w:ind w:firstLine="540"/>
        <w:jc w:val="both"/>
      </w:pPr>
      <w:r>
        <w:t>в) федеральные государственные гражданские служащие категории "специалисты" ведущей и старшей групп должностей в структурном подразделении центрального аппарата Федеральной службы государственной регистрации, кадастра и картографии, в ведении которого находятся вопросы государственной кадастровой оценки.</w:t>
      </w:r>
    </w:p>
    <w:p w14:paraId="24F4E157" w14:textId="77777777" w:rsidR="005136FC" w:rsidRDefault="005136FC">
      <w:pPr>
        <w:pStyle w:val="ConsPlusNormal"/>
        <w:spacing w:before="220"/>
        <w:ind w:firstLine="540"/>
        <w:jc w:val="both"/>
      </w:pPr>
      <w:r>
        <w:t xml:space="preserve">6. При осуществлении государственного надзора применяются положения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13" w:history="1">
        <w:r>
          <w:rPr>
            <w:color w:val="0000FF"/>
          </w:rPr>
          <w:t>статьи 29.2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с учетом особенностей, предусмотренных </w:t>
      </w:r>
      <w:hyperlink r:id="rId14" w:history="1">
        <w:r>
          <w:rPr>
            <w:color w:val="0000FF"/>
          </w:rPr>
          <w:t>статьей 9</w:t>
        </w:r>
      </w:hyperlink>
      <w:r>
        <w:t xml:space="preserve"> Федерального закона "О государственной кадастровой оценке".</w:t>
      </w:r>
    </w:p>
    <w:p w14:paraId="61759102" w14:textId="77777777" w:rsidR="005136FC" w:rsidRDefault="005136FC">
      <w:pPr>
        <w:pStyle w:val="ConsPlusNormal"/>
        <w:spacing w:before="220"/>
        <w:ind w:firstLine="540"/>
        <w:jc w:val="both"/>
      </w:pPr>
      <w:r>
        <w:t>7. Государственный надзор осуществляется посредством организации и проведения контрольно-надзорных мероприятий по профилактике нарушений обязательных требований, осуществляемых без взаимодействия с юридическими лицами.</w:t>
      </w:r>
    </w:p>
    <w:p w14:paraId="7648E1B9" w14:textId="77777777" w:rsidR="005136FC" w:rsidRDefault="005136FC">
      <w:pPr>
        <w:pStyle w:val="ConsPlusNormal"/>
        <w:spacing w:before="220"/>
        <w:ind w:firstLine="540"/>
        <w:jc w:val="both"/>
      </w:pPr>
      <w:r>
        <w:t>8. При организации и осуществлении государственного надзора плановые проверки не проводятся.</w:t>
      </w:r>
    </w:p>
    <w:p w14:paraId="65087AE7" w14:textId="77777777" w:rsidR="005136FC" w:rsidRDefault="005136FC">
      <w:pPr>
        <w:pStyle w:val="ConsPlusNormal"/>
        <w:spacing w:before="220"/>
        <w:ind w:firstLine="540"/>
        <w:jc w:val="both"/>
      </w:pPr>
      <w:r>
        <w:t>9. Государственный надзор проводится путем наблюдения за соблюдением обязательных требований посредством анализа сведений и материалов о деятельности либо действиях (бездействии) уполномоченного органа и бюджетного учреждения, поступивших в Федеральную службу государственной регистрации, кадастра и картографии или размещенных на официальных сайтах уполномоченного органа и бюджетного учреждения в информационно-телекоммуникационной сети "Интернет".</w:t>
      </w:r>
    </w:p>
    <w:p w14:paraId="115FE423" w14:textId="77777777" w:rsidR="005136FC" w:rsidRDefault="005136FC">
      <w:pPr>
        <w:pStyle w:val="ConsPlusNormal"/>
        <w:spacing w:before="220"/>
        <w:ind w:firstLine="540"/>
        <w:jc w:val="both"/>
      </w:pPr>
      <w:r>
        <w:t xml:space="preserve">10. При выявлении в ходе наблюдения за соблюдением уполномоченным органом и бюджетным учреждением нарушения обязательных требований Федеральная служба государственной регистрации, кадастра и картографии направляет соответственно в адрес уполномоченного органа, бюджетного учреждения уведомление о необходимости устранения </w:t>
      </w:r>
      <w:r>
        <w:lastRenderedPageBreak/>
        <w:t>выявленного нарушения.</w:t>
      </w:r>
    </w:p>
    <w:p w14:paraId="26BFBBA1" w14:textId="77777777" w:rsidR="005136FC" w:rsidRDefault="005136FC">
      <w:pPr>
        <w:pStyle w:val="ConsPlusNormal"/>
        <w:spacing w:before="220"/>
        <w:ind w:firstLine="540"/>
        <w:jc w:val="both"/>
      </w:pPr>
      <w:r>
        <w:t xml:space="preserve">11. Должностные лица, уполномоченные на осуществление государственного надзора, соблюдают ограничения и выполняют обязанности, установленные положениями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за ненадлежащее исполнение возложенных на них полномочий в соответствии с законодательством Российской Федерации.</w:t>
      </w:r>
    </w:p>
    <w:p w14:paraId="248DC9B6" w14:textId="77777777" w:rsidR="005136FC" w:rsidRDefault="005136FC">
      <w:pPr>
        <w:pStyle w:val="ConsPlusNormal"/>
        <w:spacing w:before="220"/>
        <w:ind w:firstLine="540"/>
        <w:jc w:val="both"/>
      </w:pPr>
      <w:r>
        <w:t xml:space="preserve">12. Сроки и последовательность административных процедур при осуществлении государственного надзора устанавливаются административным регламентом, разрабатываемым и утверждаемым Федеральной службой государственной регистрации, кадастра и картографии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услуг".</w:t>
      </w:r>
    </w:p>
    <w:p w14:paraId="6E8003C3" w14:textId="77777777" w:rsidR="005136FC" w:rsidRDefault="005136FC">
      <w:pPr>
        <w:pStyle w:val="ConsPlusNormal"/>
        <w:jc w:val="both"/>
      </w:pPr>
    </w:p>
    <w:p w14:paraId="401D35F8" w14:textId="77777777" w:rsidR="005136FC" w:rsidRDefault="005136FC">
      <w:pPr>
        <w:pStyle w:val="ConsPlusNormal"/>
        <w:jc w:val="both"/>
      </w:pPr>
    </w:p>
    <w:p w14:paraId="3BAC34C0" w14:textId="77777777" w:rsidR="005136FC" w:rsidRDefault="005136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2A1B5C0" w14:textId="77777777" w:rsidR="004454AD" w:rsidRDefault="00EB21F1"/>
    <w:sectPr w:rsidR="004454AD" w:rsidSect="00EF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FC"/>
    <w:rsid w:val="005136FC"/>
    <w:rsid w:val="00583D03"/>
    <w:rsid w:val="00E14D0A"/>
    <w:rsid w:val="00EB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92FA"/>
  <w15:chartTrackingRefBased/>
  <w15:docId w15:val="{3E462F3E-E217-44E6-80CB-F75DEEFC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6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7C76D8FB70D4811E2BA9667E82F286E8A000BAE6F3FC08E152B89BD55A6BB5A15C0A199A2E14627603004266ADFC86A51635CQ8M1B" TargetMode="External"/><Relationship Id="rId13" Type="http://schemas.openxmlformats.org/officeDocument/2006/relationships/hyperlink" Target="consultantplus://offline/ref=82D7C76D8FB70D4811E2BA9667E82F286E8A0507AC603FC08E152B89BD55A6BB5A15C0A496AFBE43327168082073C0C8754D615E82Q7M7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D7C76D8FB70D4811E2BA9667E82F286E8A000BAE6F3FC08E152B89BD55A6BB481598AD91AEAB16622B3F0523Q7M5B" TargetMode="External"/><Relationship Id="rId12" Type="http://schemas.openxmlformats.org/officeDocument/2006/relationships/hyperlink" Target="consultantplus://offline/ref=82D7C76D8FB70D4811E2BA9667E82F286E8A000BA0673FC08E152B89BD55A6BB481598AD91AEAB16622B3F0523Q7M5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D7C76D8FB70D4811E2BA9667E82F286E830604A1623FC08E152B89BD55A6BB481598AD91AEAB16622B3F0523Q7M5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D7C76D8FB70D4811E2BA9667E82F286E84070BA9653FC08E152B89BD55A6BB481598AD91AEAB16622B3F0523Q7M5B" TargetMode="External"/><Relationship Id="rId11" Type="http://schemas.openxmlformats.org/officeDocument/2006/relationships/hyperlink" Target="consultantplus://offline/ref=82D7C76D8FB70D4811E2BA9667E82F286E8A000BAE6F3FC08E152B89BD55A6BB5A15C0A694A2E14627603004266ADFC86A51635CQ8M1B" TargetMode="External"/><Relationship Id="rId5" Type="http://schemas.openxmlformats.org/officeDocument/2006/relationships/hyperlink" Target="consultantplus://offline/ref=82D7C76D8FB70D4811E2BA9667E82F286E8A000BAE6F3FC08E152B89BD55A6BB5A15C0A292AFBE43327168082073C0C8754D615E82Q7M7B" TargetMode="External"/><Relationship Id="rId15" Type="http://schemas.openxmlformats.org/officeDocument/2006/relationships/hyperlink" Target="consultantplus://offline/ref=82D7C76D8FB70D4811E2BA9667E82F286E8A000BA0673FC08E152B89BD55A6BB481598AD91AEAB16622B3F0523Q7M5B" TargetMode="External"/><Relationship Id="rId10" Type="http://schemas.openxmlformats.org/officeDocument/2006/relationships/hyperlink" Target="consultantplus://offline/ref=82D7C76D8FB70D4811E2BA9667E82F286E8A000BAE6F3FC08E152B89BD55A6BB5A15C0A190A9B4176B3E69546521D3C8734D625F9E7472E7Q1MB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D7C76D8FB70D4811E2BA9667E82F286E8A000BAE6F3FC08E152B89BD55A6BB5A15C0A190A9B51E633E69546521D3C8734D625F9E7472E7Q1MBB" TargetMode="External"/><Relationship Id="rId14" Type="http://schemas.openxmlformats.org/officeDocument/2006/relationships/hyperlink" Target="consultantplus://offline/ref=82D7C76D8FB70D4811E2BA9667E82F286E8A000BAE6F3FC08E152B89BD55A6BB5A15C0A190A9B512653E69546521D3C8734D625F9E7472E7Q1M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Агафонцева Н.В.</dc:creator>
  <cp:keywords/>
  <dc:description/>
  <cp:lastModifiedBy>Агафонцева Н.В.</cp:lastModifiedBy>
  <cp:revision>1</cp:revision>
  <dcterms:created xsi:type="dcterms:W3CDTF">2021-11-17T01:12:00Z</dcterms:created>
  <dcterms:modified xsi:type="dcterms:W3CDTF">2021-11-17T01:18:00Z</dcterms:modified>
</cp:coreProperties>
</file>